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eastAsia="仿宋_GB2312"/>
          <w:lang w:val="en-US" w:eastAsia="zh-CN"/>
        </w:rPr>
      </w:pPr>
    </w:p>
    <w:p>
      <w:pPr>
        <w:ind w:firstLine="2938" w:firstLineChars="6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212121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仿宋" w:eastAsia="方正小标宋简体" w:cs="宋体"/>
          <w:color w:val="212121"/>
          <w:kern w:val="0"/>
          <w:sz w:val="44"/>
          <w:szCs w:val="44"/>
        </w:rPr>
        <w:t>“自动退会”处理的直属会员单位名单</w:t>
      </w:r>
      <w:bookmarkEnd w:id="0"/>
    </w:p>
    <w:p>
      <w:pPr>
        <w:ind w:firstLine="5478" w:firstLineChars="1650"/>
      </w:pPr>
    </w:p>
    <w:tbl>
      <w:tblPr>
        <w:tblStyle w:val="6"/>
        <w:tblW w:w="1389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5088"/>
        <w:gridCol w:w="355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  <w:t>负责人</w:t>
            </w:r>
          </w:p>
        </w:tc>
        <w:tc>
          <w:tcPr>
            <w:tcW w:w="50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  <w:t>企  业  名  称</w:t>
            </w:r>
          </w:p>
        </w:tc>
        <w:tc>
          <w:tcPr>
            <w:tcW w:w="35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/>
                <w:sz w:val="32"/>
                <w:szCs w:val="32"/>
              </w:rPr>
              <w:t>退会理由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汉</w:t>
            </w:r>
          </w:p>
        </w:tc>
        <w:tc>
          <w:tcPr>
            <w:tcW w:w="50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32"/>
                <w:szCs w:val="32"/>
              </w:rPr>
              <w:t>四川汉龙(集团)有限公司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kern w:val="0"/>
                <w:sz w:val="32"/>
                <w:szCs w:val="32"/>
              </w:rPr>
              <w:t>违反直属会员管理办法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李广元</w:t>
            </w:r>
          </w:p>
        </w:tc>
        <w:tc>
          <w:tcPr>
            <w:tcW w:w="50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四川明星电缆股份有限公司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kern w:val="0"/>
                <w:sz w:val="32"/>
                <w:szCs w:val="32"/>
              </w:rPr>
              <w:t>违反直属会员管理办法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张晓梅</w:t>
            </w:r>
          </w:p>
        </w:tc>
        <w:tc>
          <w:tcPr>
            <w:tcW w:w="50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四川西美企业集团</w:t>
            </w:r>
          </w:p>
        </w:tc>
        <w:tc>
          <w:tcPr>
            <w:tcW w:w="35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kern w:val="0"/>
                <w:sz w:val="32"/>
                <w:szCs w:val="32"/>
              </w:rPr>
              <w:t>违反直属会员管理办法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蔡伟素</w:t>
            </w:r>
          </w:p>
        </w:tc>
        <w:tc>
          <w:tcPr>
            <w:tcW w:w="50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四川雷剑企业发展总公司</w:t>
            </w:r>
          </w:p>
        </w:tc>
        <w:tc>
          <w:tcPr>
            <w:tcW w:w="35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kern w:val="0"/>
                <w:sz w:val="32"/>
                <w:szCs w:val="32"/>
              </w:rPr>
              <w:t>违反直属会员管理办法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5088" w:type="dxa"/>
            <w:vAlign w:val="center"/>
          </w:tcPr>
          <w:p>
            <w:pPr>
              <w:pStyle w:val="2"/>
              <w:ind w:firstLine="624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58" w:type="dxa"/>
            <w:vAlign w:val="center"/>
          </w:tcPr>
          <w:p>
            <w:pPr>
              <w:pStyle w:val="2"/>
              <w:ind w:firstLine="312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2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8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color w:val="212121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5478" w:firstLineChars="165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735" w:firstLineChars="1125"/>
        <w:jc w:val="center"/>
        <w:textAlignment w:val="auto"/>
        <w:outlineLvl w:val="9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-20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6838" w:h="11906" w:orient="landscape"/>
      <w:pgMar w:top="1797" w:right="1440" w:bottom="1797" w:left="1440" w:header="850" w:footer="992" w:gutter="0"/>
      <w:pgNumType w:fmt="numberInDash"/>
      <w:cols w:space="720" w:num="1"/>
      <w:rtlGutter w:val="0"/>
      <w:docGrid w:type="linesAndChars" w:linePitch="437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52E9A"/>
    <w:rsid w:val="6F352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2017-05-03T07:40:00Z</dcterms:created>
  <dc:creator>Administrator</dc:creator>
  <cp:lastModifiedBy>Administrator</cp:lastModifiedBy>
  <dcterms:modified xsi:type="dcterms:W3CDTF">2017-05-03T07:40:27Z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